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4F9" w:rsidRPr="00891405" w:rsidRDefault="00FC54F9" w:rsidP="00FC54F9">
      <w:pPr>
        <w:pStyle w:val="Body"/>
        <w:rPr>
          <w:rFonts w:ascii="Times New Roman" w:eastAsia="Bradley Hand ITC TT-Bold" w:hAnsi="Times New Roman" w:cs="Times New Roman"/>
          <w:sz w:val="24"/>
          <w:szCs w:val="24"/>
        </w:rPr>
      </w:pPr>
      <w:r w:rsidRPr="00891405">
        <w:rPr>
          <w:rFonts w:ascii="Times New Roman" w:hAnsi="Times New Roman" w:cs="Times New Roman"/>
          <w:sz w:val="24"/>
          <w:szCs w:val="24"/>
          <w:u w:val="single"/>
        </w:rPr>
        <w:t>William BARBER</w:t>
      </w:r>
      <w:r w:rsidRPr="00891405">
        <w:rPr>
          <w:rFonts w:ascii="Times New Roman" w:hAnsi="Times New Roman" w:cs="Times New Roman"/>
          <w:sz w:val="24"/>
          <w:szCs w:val="24"/>
        </w:rPr>
        <w:t xml:space="preserve">      (fl.1427)</w:t>
      </w:r>
    </w:p>
    <w:p w:rsidR="00FC54F9" w:rsidRPr="00891405" w:rsidRDefault="00FC54F9" w:rsidP="00FC54F9">
      <w:pPr>
        <w:pStyle w:val="Body"/>
        <w:rPr>
          <w:rFonts w:ascii="Times New Roman" w:eastAsia="Bradley Hand ITC TT-Bold" w:hAnsi="Times New Roman" w:cs="Times New Roman"/>
          <w:sz w:val="24"/>
          <w:szCs w:val="24"/>
        </w:rPr>
      </w:pPr>
      <w:proofErr w:type="gramStart"/>
      <w:r w:rsidRPr="00891405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91405">
        <w:rPr>
          <w:rFonts w:ascii="Times New Roman" w:hAnsi="Times New Roman" w:cs="Times New Roman"/>
          <w:sz w:val="24"/>
          <w:szCs w:val="24"/>
        </w:rPr>
        <w:t xml:space="preserve"> York. Tailor.</w:t>
      </w:r>
    </w:p>
    <w:p w:rsidR="00FC54F9" w:rsidRPr="00891405" w:rsidRDefault="00FC54F9" w:rsidP="00FC54F9">
      <w:pPr>
        <w:pStyle w:val="Body"/>
        <w:rPr>
          <w:rFonts w:ascii="Times New Roman" w:eastAsia="Bradley Hand ITC TT-Bold" w:hAnsi="Times New Roman" w:cs="Times New Roman"/>
          <w:sz w:val="24"/>
          <w:szCs w:val="24"/>
        </w:rPr>
      </w:pPr>
    </w:p>
    <w:p w:rsidR="00FC54F9" w:rsidRPr="00891405" w:rsidRDefault="00FC54F9" w:rsidP="00FC54F9">
      <w:pPr>
        <w:pStyle w:val="Body"/>
        <w:rPr>
          <w:rFonts w:ascii="Times New Roman" w:eastAsia="Bradley Hand ITC TT-Bold" w:hAnsi="Times New Roman" w:cs="Times New Roman"/>
          <w:sz w:val="24"/>
          <w:szCs w:val="24"/>
        </w:rPr>
      </w:pPr>
    </w:p>
    <w:p w:rsidR="00FC54F9" w:rsidRPr="00891405" w:rsidRDefault="00FC54F9" w:rsidP="00FC54F9">
      <w:pPr>
        <w:pStyle w:val="Body"/>
        <w:rPr>
          <w:rFonts w:ascii="Times New Roman" w:eastAsia="Bradley Hand ITC TT-Bold" w:hAnsi="Times New Roman" w:cs="Times New Roman"/>
          <w:sz w:val="24"/>
          <w:szCs w:val="24"/>
        </w:rPr>
      </w:pPr>
      <w:r w:rsidRPr="00891405">
        <w:rPr>
          <w:rFonts w:ascii="Times New Roman" w:hAnsi="Times New Roman" w:cs="Times New Roman"/>
          <w:sz w:val="24"/>
          <w:szCs w:val="24"/>
        </w:rPr>
        <w:t xml:space="preserve">Son:  William, also a </w:t>
      </w:r>
      <w:proofErr w:type="gramStart"/>
      <w:r w:rsidRPr="00891405">
        <w:rPr>
          <w:rFonts w:ascii="Times New Roman" w:hAnsi="Times New Roman" w:cs="Times New Roman"/>
          <w:sz w:val="24"/>
          <w:szCs w:val="24"/>
        </w:rPr>
        <w:t>tailor(</w:t>
      </w:r>
      <w:proofErr w:type="gramEnd"/>
      <w:r w:rsidRPr="00891405">
        <w:rPr>
          <w:rFonts w:ascii="Times New Roman" w:hAnsi="Times New Roman" w:cs="Times New Roman"/>
          <w:sz w:val="24"/>
          <w:szCs w:val="24"/>
        </w:rPr>
        <w:t>q.v.)</w:t>
      </w:r>
    </w:p>
    <w:p w:rsidR="00FC54F9" w:rsidRPr="00891405" w:rsidRDefault="00FC54F9" w:rsidP="00FC54F9">
      <w:pPr>
        <w:pStyle w:val="Body"/>
        <w:rPr>
          <w:rFonts w:ascii="Times New Roman" w:eastAsia="Bradley Hand ITC TT-Bold" w:hAnsi="Times New Roman" w:cs="Times New Roman"/>
          <w:sz w:val="24"/>
          <w:szCs w:val="24"/>
        </w:rPr>
      </w:pPr>
    </w:p>
    <w:p w:rsidR="00FC54F9" w:rsidRPr="00891405" w:rsidRDefault="00FC54F9" w:rsidP="00FC54F9">
      <w:pPr>
        <w:pStyle w:val="Body"/>
        <w:rPr>
          <w:rFonts w:ascii="Times New Roman" w:eastAsia="Bradley Hand ITC TT-Bold" w:hAnsi="Times New Roman" w:cs="Times New Roman"/>
          <w:sz w:val="24"/>
          <w:szCs w:val="24"/>
        </w:rPr>
      </w:pPr>
    </w:p>
    <w:p w:rsidR="00FC54F9" w:rsidRPr="00891405" w:rsidRDefault="00FC54F9" w:rsidP="00FC54F9">
      <w:pPr>
        <w:pStyle w:val="Body"/>
        <w:rPr>
          <w:rFonts w:ascii="Times New Roman" w:eastAsia="Bradley Hand ITC TT-Bold" w:hAnsi="Times New Roman" w:cs="Times New Roman"/>
          <w:sz w:val="24"/>
          <w:szCs w:val="24"/>
        </w:rPr>
      </w:pPr>
      <w:r w:rsidRPr="00891405">
        <w:rPr>
          <w:rFonts w:ascii="Times New Roman" w:eastAsia="Bradley Hand ITC TT-Bold" w:hAnsi="Times New Roman" w:cs="Times New Roman"/>
          <w:sz w:val="24"/>
          <w:szCs w:val="24"/>
        </w:rPr>
        <w:tab/>
        <w:t xml:space="preserve">1452 </w:t>
      </w:r>
      <w:r w:rsidRPr="00891405">
        <w:rPr>
          <w:rFonts w:ascii="Times New Roman" w:eastAsia="Bradley Hand ITC TT-Bold" w:hAnsi="Times New Roman" w:cs="Times New Roman"/>
          <w:sz w:val="24"/>
          <w:szCs w:val="24"/>
        </w:rPr>
        <w:tab/>
        <w:t xml:space="preserve">William, junior, became a Freeman.  </w:t>
      </w:r>
      <w:proofErr w:type="gramStart"/>
      <w:r w:rsidRPr="00891405">
        <w:rPr>
          <w:rFonts w:ascii="Times New Roman" w:eastAsia="Bradley Hand ITC TT-Bold" w:hAnsi="Times New Roman" w:cs="Times New Roman"/>
          <w:sz w:val="24"/>
          <w:szCs w:val="24"/>
        </w:rPr>
        <w:t>(ibid.)</w:t>
      </w:r>
      <w:proofErr w:type="gramEnd"/>
    </w:p>
    <w:p w:rsidR="00FC54F9" w:rsidRPr="00891405" w:rsidRDefault="00FC54F9" w:rsidP="00FC54F9">
      <w:pPr>
        <w:pStyle w:val="Body"/>
        <w:rPr>
          <w:rFonts w:ascii="Times New Roman" w:eastAsia="Bradley Hand ITC TT-Bold" w:hAnsi="Times New Roman" w:cs="Times New Roman"/>
          <w:sz w:val="24"/>
          <w:szCs w:val="24"/>
        </w:rPr>
      </w:pPr>
    </w:p>
    <w:p w:rsidR="00FC54F9" w:rsidRPr="00891405" w:rsidRDefault="00FC54F9" w:rsidP="00FC54F9">
      <w:pPr>
        <w:pStyle w:val="Body"/>
        <w:rPr>
          <w:rFonts w:ascii="Times New Roman" w:eastAsia="Bradley Hand ITC TT-Bold" w:hAnsi="Times New Roman" w:cs="Times New Roman"/>
          <w:sz w:val="24"/>
          <w:szCs w:val="24"/>
        </w:rPr>
      </w:pPr>
    </w:p>
    <w:p w:rsidR="00E47068" w:rsidRPr="00C009D8" w:rsidRDefault="00FC54F9" w:rsidP="00FC54F9">
      <w:pPr>
        <w:pStyle w:val="NoSpacing"/>
      </w:pPr>
      <w:r w:rsidRPr="00891405">
        <w:t>25 January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4F9" w:rsidRDefault="00FC54F9" w:rsidP="00920DE3">
      <w:pPr>
        <w:spacing w:after="0" w:line="240" w:lineRule="auto"/>
      </w:pPr>
      <w:r>
        <w:separator/>
      </w:r>
    </w:p>
  </w:endnote>
  <w:endnote w:type="continuationSeparator" w:id="0">
    <w:p w:rsidR="00FC54F9" w:rsidRDefault="00FC54F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adley Hand ITC TT-Bold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4F9" w:rsidRDefault="00FC54F9" w:rsidP="00920DE3">
      <w:pPr>
        <w:spacing w:after="0" w:line="240" w:lineRule="auto"/>
      </w:pPr>
      <w:r>
        <w:separator/>
      </w:r>
    </w:p>
  </w:footnote>
  <w:footnote w:type="continuationSeparator" w:id="0">
    <w:p w:rsidR="00FC54F9" w:rsidRDefault="00FC54F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4F9"/>
    <w:rsid w:val="00120749"/>
    <w:rsid w:val="00624CAE"/>
    <w:rsid w:val="00920DE3"/>
    <w:rsid w:val="00C009D8"/>
    <w:rsid w:val="00CF53C8"/>
    <w:rsid w:val="00E47068"/>
    <w:rsid w:val="00FC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FC54F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FC54F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2014-04-09T19:31:00Z</dcterms:created>
  <dcterms:modified xsi:type="dcterms:W3CDTF">2014-04-09T19:32:00Z</dcterms:modified>
</cp:coreProperties>
</file>